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A4BA" w14:textId="77777777" w:rsidR="00C17E1E" w:rsidRDefault="00C17E1E" w:rsidP="00C17E1E">
      <w:pPr>
        <w:pStyle w:val="Puesto"/>
      </w:pPr>
      <w:bookmarkStart w:id="0" w:name="_GoBack"/>
      <w:bookmarkEnd w:id="0"/>
      <w:r>
        <w:t>COLEGIO DE PSICOLOGOS</w:t>
      </w:r>
    </w:p>
    <w:p w14:paraId="05C46218" w14:textId="77777777" w:rsidR="00C17E1E" w:rsidRDefault="00C17E1E" w:rsidP="00C17E1E">
      <w:pPr>
        <w:jc w:val="center"/>
        <w:rPr>
          <w:rFonts w:ascii="Roman 6cpi" w:hAnsi="Roman 6cpi"/>
          <w:sz w:val="40"/>
        </w:rPr>
      </w:pPr>
      <w:r>
        <w:rPr>
          <w:rFonts w:ascii="Roman 6cpi" w:hAnsi="Roman 6cpi"/>
          <w:sz w:val="40"/>
        </w:rPr>
        <w:t xml:space="preserve">DE </w:t>
      </w:r>
      <w:smartTag w:uri="urn:schemas-microsoft-com:office:smarttags" w:element="PersonName">
        <w:smartTagPr>
          <w:attr w:name="ProductID" w:val="LA PROVINCIA DE BUENOS"/>
        </w:smartTagPr>
        <w:smartTag w:uri="urn:schemas-microsoft-com:office:smarttags" w:element="PersonName">
          <w:smartTagPr>
            <w:attr w:name="ProductID" w:val="LA PROVINCIA DE"/>
          </w:smartTagPr>
          <w:r>
            <w:rPr>
              <w:rFonts w:ascii="Roman 6cpi" w:hAnsi="Roman 6cpi"/>
              <w:sz w:val="40"/>
            </w:rPr>
            <w:t>LA PROVINCIA DE</w:t>
          </w:r>
        </w:smartTag>
        <w:r>
          <w:rPr>
            <w:rFonts w:ascii="Roman 6cpi" w:hAnsi="Roman 6cpi"/>
            <w:sz w:val="40"/>
          </w:rPr>
          <w:t xml:space="preserve"> BUENOS</w:t>
        </w:r>
      </w:smartTag>
      <w:r>
        <w:rPr>
          <w:rFonts w:ascii="Roman 6cpi" w:hAnsi="Roman 6cpi"/>
          <w:sz w:val="40"/>
        </w:rPr>
        <w:t xml:space="preserve"> AIRES</w:t>
      </w:r>
    </w:p>
    <w:p w14:paraId="59F3E31F" w14:textId="77777777" w:rsidR="00C17E1E" w:rsidRDefault="00C17E1E" w:rsidP="00C17E1E">
      <w:pPr>
        <w:jc w:val="center"/>
        <w:rPr>
          <w:rFonts w:ascii="Roman 6cpi" w:hAnsi="Roman 6cpi"/>
          <w:sz w:val="40"/>
        </w:rPr>
      </w:pPr>
      <w:r>
        <w:rPr>
          <w:rFonts w:ascii="Roman 6cpi" w:hAnsi="Roman 6cpi"/>
          <w:sz w:val="40"/>
        </w:rPr>
        <w:t>CONSEJO SUPERIOR</w:t>
      </w:r>
    </w:p>
    <w:p w14:paraId="7C5D0323" w14:textId="77777777" w:rsidR="00C17E1E" w:rsidRDefault="00C17E1E" w:rsidP="00C17E1E">
      <w:pPr>
        <w:rPr>
          <w:rFonts w:ascii="Roman 6cpi" w:hAnsi="Roman 6cpi"/>
        </w:rPr>
      </w:pPr>
    </w:p>
    <w:p w14:paraId="174E3E9E" w14:textId="77777777" w:rsidR="00C17E1E" w:rsidRDefault="00C17E1E" w:rsidP="00C17E1E">
      <w:pPr>
        <w:rPr>
          <w:rFonts w:ascii="Roman 6cpi" w:hAnsi="Roman 6cpi"/>
        </w:rPr>
      </w:pPr>
    </w:p>
    <w:p w14:paraId="2FC4F244" w14:textId="760FD836" w:rsidR="00C17E1E" w:rsidRPr="002971BA" w:rsidRDefault="00C17E1E" w:rsidP="00C17E1E">
      <w:pPr>
        <w:jc w:val="center"/>
        <w:rPr>
          <w:rFonts w:ascii="Roman 10cpi" w:hAnsi="Roman 10cpi"/>
          <w:sz w:val="24"/>
          <w:u w:val="single"/>
        </w:rPr>
      </w:pPr>
      <w:r w:rsidRPr="002971BA">
        <w:rPr>
          <w:rFonts w:ascii="Roman 6cpi" w:hAnsi="Roman 6cpi"/>
          <w:sz w:val="24"/>
          <w:u w:val="single"/>
        </w:rPr>
        <w:t>CRONOGRAMA ELECTORAL</w:t>
      </w:r>
      <w:r w:rsidR="00931F58">
        <w:rPr>
          <w:rFonts w:ascii="Roman 6cpi" w:hAnsi="Roman 6cpi"/>
          <w:sz w:val="24"/>
          <w:u w:val="single"/>
        </w:rPr>
        <w:t xml:space="preserve"> </w:t>
      </w:r>
      <w:r w:rsidR="00444C17">
        <w:rPr>
          <w:rFonts w:ascii="Roman 6cpi" w:hAnsi="Roman 6cpi"/>
          <w:sz w:val="24"/>
          <w:u w:val="single"/>
        </w:rPr>
        <w:t>PROVISORIO</w:t>
      </w:r>
    </w:p>
    <w:p w14:paraId="318EDD64" w14:textId="77777777" w:rsidR="00C17E1E" w:rsidRDefault="00C17E1E" w:rsidP="00C17E1E">
      <w:pPr>
        <w:rPr>
          <w:rFonts w:ascii="Roman 10cpi" w:hAnsi="Roman 10cpi"/>
          <w:sz w:val="24"/>
        </w:rPr>
      </w:pPr>
    </w:p>
    <w:p w14:paraId="50D01221" w14:textId="77777777" w:rsidR="00C17E1E" w:rsidRDefault="00C17E1E" w:rsidP="00C17E1E">
      <w:pPr>
        <w:jc w:val="both"/>
        <w:rPr>
          <w:rFonts w:ascii="Roman 10cpi" w:hAnsi="Roman 10cpi"/>
          <w:sz w:val="24"/>
        </w:rPr>
      </w:pPr>
    </w:p>
    <w:p w14:paraId="59545CCB" w14:textId="6BAF19B8" w:rsidR="00C17E1E" w:rsidRDefault="00C17E1E" w:rsidP="00C17E1E">
      <w:pPr>
        <w:jc w:val="both"/>
        <w:rPr>
          <w:rFonts w:ascii="Roman 10cpi" w:hAnsi="Roman 10cpi"/>
          <w:sz w:val="24"/>
        </w:rPr>
      </w:pPr>
      <w:r>
        <w:rPr>
          <w:rFonts w:ascii="Roman 10cpi" w:hAnsi="Roman 10cpi"/>
          <w:sz w:val="24"/>
        </w:rPr>
        <w:t xml:space="preserve">1) Las elecciones se realizarán en todos los Distritos el día </w:t>
      </w:r>
      <w:r w:rsidR="00A23089" w:rsidRPr="00AD2A92">
        <w:rPr>
          <w:rFonts w:ascii="Roman 10cpi" w:hAnsi="Roman 10cpi"/>
          <w:b/>
          <w:bCs/>
          <w:sz w:val="24"/>
        </w:rPr>
        <w:t xml:space="preserve">27 de Junio </w:t>
      </w:r>
      <w:r w:rsidRPr="00AD2A92">
        <w:rPr>
          <w:rFonts w:ascii="Roman 10cpi" w:hAnsi="Roman 10cpi"/>
          <w:b/>
          <w:bCs/>
          <w:sz w:val="24"/>
        </w:rPr>
        <w:t>de 2021</w:t>
      </w:r>
      <w:r>
        <w:rPr>
          <w:rFonts w:ascii="Roman 10cpi" w:hAnsi="Roman 10cpi"/>
          <w:sz w:val="24"/>
        </w:rPr>
        <w:t>.</w:t>
      </w:r>
    </w:p>
    <w:p w14:paraId="1478CBAA" w14:textId="77777777" w:rsidR="00C17E1E" w:rsidRDefault="00C17E1E" w:rsidP="00C17E1E">
      <w:pPr>
        <w:jc w:val="both"/>
        <w:rPr>
          <w:rFonts w:ascii="Roman 10cpi" w:hAnsi="Roman 10cpi"/>
          <w:sz w:val="24"/>
        </w:rPr>
      </w:pPr>
    </w:p>
    <w:p w14:paraId="142945A8" w14:textId="37C4B796" w:rsidR="00C17E1E" w:rsidRDefault="00C17E1E" w:rsidP="00C17E1E">
      <w:pPr>
        <w:pStyle w:val="Textoindependiente"/>
        <w:spacing w:before="111" w:line="276" w:lineRule="auto"/>
        <w:ind w:left="0" w:right="108"/>
        <w:jc w:val="both"/>
        <w:rPr>
          <w:rFonts w:asciiTheme="minorHAnsi" w:hAnsiTheme="minorHAnsi" w:cstheme="minorHAnsi"/>
        </w:rPr>
      </w:pPr>
      <w:r>
        <w:rPr>
          <w:rFonts w:ascii="Roman 10cpi" w:hAnsi="Roman 10cpi"/>
        </w:rPr>
        <w:t>2) La Junta Electoral deberá estar constituida al</w:t>
      </w:r>
      <w:r w:rsidR="00AD2A92">
        <w:rPr>
          <w:rFonts w:ascii="Roman 10cpi" w:hAnsi="Roman 10cpi"/>
        </w:rPr>
        <w:t xml:space="preserve"> </w:t>
      </w:r>
      <w:r w:rsidR="00AD2A92" w:rsidRPr="00AD2A92">
        <w:rPr>
          <w:rFonts w:ascii="Roman 10cpi" w:hAnsi="Roman 10cpi"/>
          <w:b/>
          <w:bCs/>
        </w:rPr>
        <w:t>23 de Abril</w:t>
      </w:r>
      <w:r w:rsidR="00AD2A92">
        <w:rPr>
          <w:rFonts w:ascii="Roman 10cpi" w:hAnsi="Roman 10cpi"/>
        </w:rPr>
        <w:t xml:space="preserve"> </w:t>
      </w:r>
      <w:r w:rsidR="00AD2A92" w:rsidRPr="00AD2A92">
        <w:rPr>
          <w:rFonts w:ascii="Roman 10cpi" w:hAnsi="Roman 10cpi"/>
          <w:b/>
          <w:bCs/>
        </w:rPr>
        <w:t>2021</w:t>
      </w:r>
      <w:r w:rsidR="00AD2A92">
        <w:rPr>
          <w:rFonts w:ascii="Roman 10cpi" w:hAnsi="Roman 10cpi"/>
        </w:rPr>
        <w:t xml:space="preserve"> </w:t>
      </w:r>
      <w:r>
        <w:rPr>
          <w:rFonts w:ascii="Roman 10cpi" w:hAnsi="Roman 10cpi"/>
        </w:rPr>
        <w:t xml:space="preserve">(art.9 Reglamento Electoral). </w:t>
      </w:r>
    </w:p>
    <w:p w14:paraId="5855AB99" w14:textId="77777777" w:rsidR="00C17E1E" w:rsidRDefault="00C17E1E" w:rsidP="00C17E1E">
      <w:pPr>
        <w:jc w:val="both"/>
        <w:rPr>
          <w:rFonts w:ascii="Roman 10cpi" w:hAnsi="Roman 10cpi"/>
          <w:sz w:val="24"/>
        </w:rPr>
      </w:pPr>
    </w:p>
    <w:p w14:paraId="69A4EA2A" w14:textId="10C3C585" w:rsidR="00C17E1E" w:rsidRDefault="00C17E1E" w:rsidP="00C17E1E">
      <w:pPr>
        <w:jc w:val="both"/>
        <w:rPr>
          <w:rFonts w:ascii="Roman 10cpi" w:hAnsi="Roman 10cpi"/>
          <w:sz w:val="24"/>
        </w:rPr>
      </w:pPr>
      <w:r>
        <w:rPr>
          <w:rFonts w:ascii="Roman 10cpi" w:hAnsi="Roman 10cpi"/>
          <w:sz w:val="24"/>
        </w:rPr>
        <w:t xml:space="preserve">3) El Consejo Superior comunicará en un medio público la convocatoria a elecciones el </w:t>
      </w:r>
      <w:r w:rsidR="00AD2A92" w:rsidRPr="00AD2A92">
        <w:rPr>
          <w:rFonts w:ascii="Roman 10cpi" w:hAnsi="Roman 10cpi"/>
          <w:b/>
          <w:bCs/>
          <w:sz w:val="24"/>
        </w:rPr>
        <w:t>23 de Abril 2021</w:t>
      </w:r>
      <w:r>
        <w:rPr>
          <w:rFonts w:ascii="Roman 10cpi" w:hAnsi="Roman 10cpi"/>
          <w:sz w:val="24"/>
        </w:rPr>
        <w:t xml:space="preserve"> (art.3</w:t>
      </w:r>
      <w:r w:rsidR="00C10921">
        <w:rPr>
          <w:rFonts w:ascii="Roman 10cpi" w:hAnsi="Roman 10cpi"/>
          <w:sz w:val="24"/>
        </w:rPr>
        <w:t>9</w:t>
      </w:r>
      <w:r>
        <w:rPr>
          <w:rFonts w:ascii="Roman 10cpi" w:hAnsi="Roman 10cpi"/>
          <w:sz w:val="24"/>
        </w:rPr>
        <w:t xml:space="preserve"> Reglamento Electoral).</w:t>
      </w:r>
      <w:r w:rsidR="00C10921">
        <w:rPr>
          <w:rFonts w:ascii="Roman 10cpi" w:hAnsi="Roman 10cpi"/>
          <w:sz w:val="24"/>
        </w:rPr>
        <w:t xml:space="preserve"> </w:t>
      </w:r>
    </w:p>
    <w:p w14:paraId="76B84870" w14:textId="77777777" w:rsidR="00C17E1E" w:rsidRDefault="00C17E1E" w:rsidP="00C17E1E">
      <w:pPr>
        <w:jc w:val="both"/>
        <w:rPr>
          <w:rFonts w:ascii="Roman 10cpi" w:hAnsi="Roman 10cpi"/>
          <w:sz w:val="24"/>
        </w:rPr>
      </w:pPr>
    </w:p>
    <w:p w14:paraId="16BFE235" w14:textId="417D497F" w:rsidR="00C17E1E" w:rsidRDefault="00C17E1E" w:rsidP="00C17E1E">
      <w:pPr>
        <w:jc w:val="both"/>
        <w:rPr>
          <w:rFonts w:ascii="Roman 10cpi" w:hAnsi="Roman 10cpi"/>
          <w:sz w:val="24"/>
        </w:rPr>
      </w:pPr>
      <w:r>
        <w:rPr>
          <w:rFonts w:ascii="Roman 10cpi" w:hAnsi="Roman 10cpi"/>
          <w:sz w:val="24"/>
        </w:rPr>
        <w:t xml:space="preserve">4) </w:t>
      </w:r>
      <w:r w:rsidRPr="004E650A">
        <w:rPr>
          <w:rFonts w:ascii="Roman 10cpi" w:hAnsi="Roman 10cpi"/>
          <w:sz w:val="24"/>
        </w:rPr>
        <w:t xml:space="preserve">El padrón provisorio </w:t>
      </w:r>
      <w:r>
        <w:rPr>
          <w:rFonts w:ascii="Roman 10cpi" w:hAnsi="Roman 10cpi"/>
          <w:sz w:val="24"/>
        </w:rPr>
        <w:t xml:space="preserve">deberá estar confeccionado al día </w:t>
      </w:r>
      <w:r w:rsidR="004E650A" w:rsidRPr="004E650A">
        <w:rPr>
          <w:rFonts w:ascii="Roman 10cpi" w:hAnsi="Roman 10cpi"/>
          <w:b/>
          <w:bCs/>
          <w:sz w:val="24"/>
        </w:rPr>
        <w:t>28 de Mayo 2021</w:t>
      </w:r>
      <w:r w:rsidR="004E650A">
        <w:rPr>
          <w:rFonts w:ascii="Roman 10cpi" w:hAnsi="Roman 10cpi"/>
          <w:sz w:val="24"/>
        </w:rPr>
        <w:t xml:space="preserve"> </w:t>
      </w:r>
      <w:r>
        <w:rPr>
          <w:rFonts w:ascii="Roman 10cpi" w:hAnsi="Roman 10cpi"/>
          <w:sz w:val="24"/>
        </w:rPr>
        <w:t xml:space="preserve">(art. </w:t>
      </w:r>
      <w:r w:rsidR="00096C61">
        <w:rPr>
          <w:rFonts w:ascii="Roman 10cpi" w:hAnsi="Roman 10cpi"/>
          <w:sz w:val="24"/>
        </w:rPr>
        <w:t>19</w:t>
      </w:r>
      <w:r>
        <w:rPr>
          <w:rFonts w:ascii="Roman 10cpi" w:hAnsi="Roman 10cpi"/>
          <w:sz w:val="24"/>
        </w:rPr>
        <w:t xml:space="preserve"> Reglamento Electoral).</w:t>
      </w:r>
      <w:r w:rsidR="00A23089">
        <w:rPr>
          <w:rFonts w:ascii="Roman 10cpi" w:hAnsi="Roman 10cpi"/>
          <w:sz w:val="24"/>
        </w:rPr>
        <w:t xml:space="preserve"> </w:t>
      </w:r>
    </w:p>
    <w:p w14:paraId="5A55C5EC" w14:textId="77777777" w:rsidR="00C17E1E" w:rsidRDefault="00C17E1E" w:rsidP="00C17E1E">
      <w:pPr>
        <w:jc w:val="both"/>
        <w:rPr>
          <w:rFonts w:ascii="Roman 10cpi" w:hAnsi="Roman 10cpi"/>
          <w:sz w:val="24"/>
        </w:rPr>
      </w:pPr>
    </w:p>
    <w:p w14:paraId="2796D131" w14:textId="7E79603B" w:rsidR="00C17E1E" w:rsidRDefault="00C17E1E" w:rsidP="00C17E1E">
      <w:pPr>
        <w:jc w:val="both"/>
        <w:rPr>
          <w:rFonts w:ascii="Roman 10cpi" w:hAnsi="Roman 10cpi"/>
          <w:sz w:val="24"/>
        </w:rPr>
      </w:pPr>
      <w:r>
        <w:rPr>
          <w:rFonts w:ascii="Roman 10cpi" w:hAnsi="Roman 10cpi"/>
          <w:sz w:val="24"/>
        </w:rPr>
        <w:t xml:space="preserve">5) La presentación de listas se efectuará hasta el </w:t>
      </w:r>
      <w:r w:rsidR="004E650A" w:rsidRPr="004E650A">
        <w:rPr>
          <w:rFonts w:ascii="Roman 10cpi" w:hAnsi="Roman 10cpi"/>
          <w:b/>
          <w:bCs/>
          <w:sz w:val="24"/>
        </w:rPr>
        <w:t>28 de Mayo 2021</w:t>
      </w:r>
      <w:r w:rsidRPr="004E650A">
        <w:rPr>
          <w:rFonts w:ascii="Roman 10cpi" w:hAnsi="Roman 10cpi"/>
          <w:b/>
          <w:bCs/>
          <w:sz w:val="24"/>
        </w:rPr>
        <w:t xml:space="preserve"> </w:t>
      </w:r>
      <w:r>
        <w:rPr>
          <w:rFonts w:ascii="Roman 10cpi" w:hAnsi="Roman 10cpi"/>
          <w:sz w:val="24"/>
        </w:rPr>
        <w:t>(art.2</w:t>
      </w:r>
      <w:r w:rsidR="00C10921">
        <w:rPr>
          <w:rFonts w:ascii="Roman 10cpi" w:hAnsi="Roman 10cpi"/>
          <w:sz w:val="24"/>
        </w:rPr>
        <w:t>5</w:t>
      </w:r>
      <w:r>
        <w:rPr>
          <w:rFonts w:ascii="Roman 10cpi" w:hAnsi="Roman 10cpi"/>
          <w:sz w:val="24"/>
        </w:rPr>
        <w:t xml:space="preserve"> Reglamento Electoral); de no existir, el Consejo Directivo extenderá el plazo hasta el </w:t>
      </w:r>
      <w:r w:rsidR="004E650A" w:rsidRPr="004E650A">
        <w:rPr>
          <w:rFonts w:ascii="Roman 10cpi" w:hAnsi="Roman 10cpi"/>
          <w:b/>
          <w:bCs/>
          <w:sz w:val="24"/>
        </w:rPr>
        <w:t>27 de Junio de 2021</w:t>
      </w:r>
      <w:r>
        <w:rPr>
          <w:rFonts w:ascii="Roman 10cpi" w:hAnsi="Roman 10cpi"/>
          <w:sz w:val="24"/>
        </w:rPr>
        <w:t xml:space="preserve">, en los casos de los extremos presentes por el art. </w:t>
      </w:r>
      <w:r w:rsidR="004E650A">
        <w:rPr>
          <w:rFonts w:ascii="Roman 10cpi" w:hAnsi="Roman 10cpi"/>
          <w:sz w:val="24"/>
        </w:rPr>
        <w:t>29</w:t>
      </w:r>
      <w:r>
        <w:rPr>
          <w:rFonts w:ascii="Roman 10cpi" w:hAnsi="Roman 10cpi"/>
          <w:sz w:val="24"/>
        </w:rPr>
        <w:t xml:space="preserve"> del Reglamento Electoral.</w:t>
      </w:r>
      <w:r w:rsidR="00C10921">
        <w:rPr>
          <w:rFonts w:ascii="Roman 10cpi" w:hAnsi="Roman 10cpi"/>
          <w:sz w:val="24"/>
        </w:rPr>
        <w:t xml:space="preserve"> </w:t>
      </w:r>
    </w:p>
    <w:p w14:paraId="5FE41233" w14:textId="77777777" w:rsidR="00C17E1E" w:rsidRDefault="00C17E1E" w:rsidP="00C17E1E">
      <w:pPr>
        <w:jc w:val="both"/>
        <w:rPr>
          <w:rFonts w:ascii="Roman 10cpi" w:hAnsi="Roman 10cpi"/>
          <w:sz w:val="24"/>
        </w:rPr>
      </w:pPr>
    </w:p>
    <w:p w14:paraId="4B9B20B8" w14:textId="4329782E" w:rsidR="00C17E1E" w:rsidRDefault="00C17E1E" w:rsidP="00C17E1E">
      <w:pPr>
        <w:jc w:val="both"/>
        <w:rPr>
          <w:rFonts w:ascii="Roman 10cpi" w:hAnsi="Roman 10cpi"/>
          <w:sz w:val="24"/>
        </w:rPr>
      </w:pPr>
      <w:r>
        <w:rPr>
          <w:rFonts w:ascii="Roman 10cpi" w:hAnsi="Roman 10cpi"/>
          <w:sz w:val="24"/>
        </w:rPr>
        <w:t xml:space="preserve">6) Las mismas se exhibirán a partir del </w:t>
      </w:r>
      <w:r w:rsidR="004E650A" w:rsidRPr="004E650A">
        <w:rPr>
          <w:rFonts w:ascii="Roman 10cpi" w:hAnsi="Roman 10cpi"/>
          <w:b/>
          <w:bCs/>
          <w:sz w:val="24"/>
        </w:rPr>
        <w:t>2 de Junio 2021</w:t>
      </w:r>
      <w:r w:rsidRPr="004E650A">
        <w:rPr>
          <w:rFonts w:ascii="Roman 10cpi" w:hAnsi="Roman 10cpi"/>
          <w:b/>
          <w:bCs/>
          <w:sz w:val="24"/>
        </w:rPr>
        <w:t xml:space="preserve">  </w:t>
      </w:r>
      <w:r>
        <w:rPr>
          <w:rFonts w:ascii="Roman 10cpi" w:hAnsi="Roman 10cpi"/>
          <w:sz w:val="24"/>
        </w:rPr>
        <w:t xml:space="preserve">y se podrán impugnar hasta el </w:t>
      </w:r>
      <w:r w:rsidR="004E650A" w:rsidRPr="004E650A">
        <w:rPr>
          <w:rFonts w:ascii="Roman 10cpi" w:hAnsi="Roman 10cpi"/>
          <w:b/>
          <w:bCs/>
          <w:sz w:val="24"/>
        </w:rPr>
        <w:t>4 de Junio 2021</w:t>
      </w:r>
      <w:r>
        <w:rPr>
          <w:rFonts w:ascii="Roman 10cpi" w:hAnsi="Roman 10cpi"/>
          <w:sz w:val="24"/>
        </w:rPr>
        <w:t xml:space="preserve"> (art.2</w:t>
      </w:r>
      <w:r w:rsidR="00C10921">
        <w:rPr>
          <w:rFonts w:ascii="Roman 10cpi" w:hAnsi="Roman 10cpi"/>
          <w:sz w:val="24"/>
        </w:rPr>
        <w:t>6</w:t>
      </w:r>
      <w:r>
        <w:rPr>
          <w:rFonts w:ascii="Roman 10cpi" w:hAnsi="Roman 10cpi"/>
          <w:sz w:val="24"/>
        </w:rPr>
        <w:t xml:space="preserve"> Reglamento Electoral).</w:t>
      </w:r>
    </w:p>
    <w:p w14:paraId="194305CB" w14:textId="77777777" w:rsidR="00C17E1E" w:rsidRDefault="00C17E1E" w:rsidP="00C17E1E">
      <w:pPr>
        <w:jc w:val="both"/>
        <w:rPr>
          <w:rFonts w:ascii="Roman 10cpi" w:hAnsi="Roman 10cpi"/>
          <w:sz w:val="24"/>
        </w:rPr>
      </w:pPr>
    </w:p>
    <w:p w14:paraId="3B41F325" w14:textId="116DA222" w:rsidR="00C17E1E" w:rsidRDefault="00C17E1E" w:rsidP="00C17E1E">
      <w:pPr>
        <w:jc w:val="both"/>
        <w:rPr>
          <w:rFonts w:ascii="Roman 10cpi" w:hAnsi="Roman 10cpi"/>
          <w:sz w:val="24"/>
        </w:rPr>
      </w:pPr>
      <w:r>
        <w:rPr>
          <w:rFonts w:ascii="Roman 10cpi" w:hAnsi="Roman 10cpi"/>
          <w:sz w:val="24"/>
        </w:rPr>
        <w:t xml:space="preserve">7) </w:t>
      </w:r>
      <w:r w:rsidRPr="004E650A">
        <w:rPr>
          <w:rFonts w:ascii="Roman 10cpi" w:hAnsi="Roman 10cpi"/>
          <w:sz w:val="24"/>
        </w:rPr>
        <w:t xml:space="preserve">El padrón definitivo estará </w:t>
      </w:r>
      <w:r>
        <w:rPr>
          <w:rFonts w:ascii="Roman 10cpi" w:hAnsi="Roman 10cpi"/>
          <w:sz w:val="24"/>
        </w:rPr>
        <w:t xml:space="preserve">confeccionado al </w:t>
      </w:r>
      <w:r w:rsidR="00096C61" w:rsidRPr="00096C61">
        <w:rPr>
          <w:rFonts w:ascii="Roman 10cpi" w:hAnsi="Roman 10cpi"/>
          <w:b/>
          <w:bCs/>
          <w:sz w:val="24"/>
        </w:rPr>
        <w:t>7</w:t>
      </w:r>
      <w:r w:rsidRPr="00096C61">
        <w:rPr>
          <w:rFonts w:ascii="Roman 10cpi" w:hAnsi="Roman 10cpi"/>
          <w:b/>
          <w:bCs/>
          <w:sz w:val="24"/>
        </w:rPr>
        <w:t xml:space="preserve"> de </w:t>
      </w:r>
      <w:r w:rsidR="00096C61" w:rsidRPr="00096C61">
        <w:rPr>
          <w:rFonts w:ascii="Roman 10cpi" w:hAnsi="Roman 10cpi"/>
          <w:b/>
          <w:bCs/>
          <w:sz w:val="24"/>
        </w:rPr>
        <w:t>Junio</w:t>
      </w:r>
      <w:r w:rsidRPr="00096C61">
        <w:rPr>
          <w:rFonts w:ascii="Roman 10cpi" w:hAnsi="Roman 10cpi"/>
          <w:b/>
          <w:bCs/>
          <w:sz w:val="24"/>
        </w:rPr>
        <w:t xml:space="preserve">  de </w:t>
      </w:r>
      <w:r w:rsidR="00096C61" w:rsidRPr="00096C61">
        <w:rPr>
          <w:rFonts w:ascii="Roman 10cpi" w:hAnsi="Roman 10cpi"/>
          <w:b/>
          <w:bCs/>
          <w:sz w:val="24"/>
        </w:rPr>
        <w:t>2021</w:t>
      </w:r>
      <w:r w:rsidRPr="00096C61">
        <w:rPr>
          <w:rFonts w:ascii="Roman 10cpi" w:hAnsi="Roman 10cpi"/>
          <w:sz w:val="24"/>
        </w:rPr>
        <w:t xml:space="preserve"> </w:t>
      </w:r>
      <w:r>
        <w:rPr>
          <w:rFonts w:ascii="Roman 10cpi" w:hAnsi="Roman 10cpi"/>
          <w:sz w:val="24"/>
        </w:rPr>
        <w:t>(art.19 Reglamento Electoral).</w:t>
      </w:r>
      <w:r w:rsidR="00A23089">
        <w:rPr>
          <w:rFonts w:ascii="Roman 10cpi" w:hAnsi="Roman 10cpi"/>
          <w:sz w:val="24"/>
        </w:rPr>
        <w:t xml:space="preserve"> </w:t>
      </w:r>
    </w:p>
    <w:p w14:paraId="6C19A755" w14:textId="77777777" w:rsidR="00C17E1E" w:rsidRDefault="00C17E1E" w:rsidP="00C17E1E">
      <w:pPr>
        <w:jc w:val="both"/>
        <w:rPr>
          <w:rFonts w:ascii="Roman 10cpi" w:hAnsi="Roman 10cpi"/>
          <w:sz w:val="24"/>
        </w:rPr>
      </w:pPr>
    </w:p>
    <w:p w14:paraId="2F35605D" w14:textId="75CA6941" w:rsidR="00C17E1E" w:rsidRDefault="00C17E1E" w:rsidP="00C17E1E">
      <w:pPr>
        <w:jc w:val="both"/>
        <w:rPr>
          <w:rFonts w:ascii="Roman 10cpi" w:hAnsi="Roman 10cpi"/>
          <w:sz w:val="24"/>
        </w:rPr>
      </w:pPr>
      <w:r>
        <w:rPr>
          <w:rFonts w:ascii="Roman 10cpi" w:hAnsi="Roman 10cpi"/>
          <w:sz w:val="24"/>
        </w:rPr>
        <w:t xml:space="preserve">8) La Junta Electoral designará las autoridades de las Mesas e imprimirá las boletas con fecha máxima el </w:t>
      </w:r>
      <w:r w:rsidR="002971BA" w:rsidRPr="002971BA">
        <w:rPr>
          <w:rFonts w:ascii="Roman 10cpi" w:hAnsi="Roman 10cpi"/>
          <w:b/>
          <w:bCs/>
          <w:sz w:val="24"/>
        </w:rPr>
        <w:t>18 de Junio 2021</w:t>
      </w:r>
      <w:r>
        <w:rPr>
          <w:rFonts w:ascii="Roman 10cpi" w:hAnsi="Roman 10cpi"/>
          <w:sz w:val="24"/>
        </w:rPr>
        <w:t xml:space="preserve"> (art. </w:t>
      </w:r>
      <w:r w:rsidR="00A44837">
        <w:rPr>
          <w:rFonts w:ascii="Roman 10cpi" w:hAnsi="Roman 10cpi"/>
          <w:sz w:val="24"/>
        </w:rPr>
        <w:t>3</w:t>
      </w:r>
      <w:r w:rsidR="002971BA">
        <w:rPr>
          <w:rFonts w:ascii="Roman 10cpi" w:hAnsi="Roman 10cpi"/>
          <w:sz w:val="24"/>
        </w:rPr>
        <w:t>1</w:t>
      </w:r>
      <w:r>
        <w:rPr>
          <w:rFonts w:ascii="Roman 10cpi" w:hAnsi="Roman 10cpi"/>
          <w:sz w:val="24"/>
        </w:rPr>
        <w:t xml:space="preserve"> y </w:t>
      </w:r>
      <w:r w:rsidR="00A44837">
        <w:rPr>
          <w:rFonts w:ascii="Roman 10cpi" w:hAnsi="Roman 10cpi"/>
          <w:sz w:val="24"/>
        </w:rPr>
        <w:t>2</w:t>
      </w:r>
      <w:r w:rsidR="002971BA">
        <w:rPr>
          <w:rFonts w:ascii="Roman 10cpi" w:hAnsi="Roman 10cpi"/>
          <w:sz w:val="24"/>
        </w:rPr>
        <w:t>9</w:t>
      </w:r>
      <w:r>
        <w:rPr>
          <w:rFonts w:ascii="Roman 10cpi" w:hAnsi="Roman 10cpi"/>
          <w:sz w:val="24"/>
        </w:rPr>
        <w:t xml:space="preserve"> Reglamento Electoral, respectivamente).</w:t>
      </w:r>
    </w:p>
    <w:p w14:paraId="2DBEAC9F" w14:textId="77777777" w:rsidR="00C17E1E" w:rsidRDefault="00C17E1E" w:rsidP="00C17E1E">
      <w:pPr>
        <w:jc w:val="both"/>
        <w:rPr>
          <w:rFonts w:ascii="Roman 10cpi" w:hAnsi="Roman 10cpi"/>
          <w:sz w:val="24"/>
        </w:rPr>
      </w:pPr>
    </w:p>
    <w:p w14:paraId="06F12BA1" w14:textId="77777777" w:rsidR="00C17E1E" w:rsidRDefault="00C17E1E" w:rsidP="00C17E1E">
      <w:pPr>
        <w:jc w:val="both"/>
        <w:rPr>
          <w:rFonts w:ascii="Roman 10cpi" w:hAnsi="Roman 10cpi"/>
          <w:sz w:val="24"/>
        </w:rPr>
      </w:pPr>
      <w:r>
        <w:rPr>
          <w:rFonts w:ascii="Roman 10cpi" w:hAnsi="Roman 10cpi"/>
          <w:sz w:val="24"/>
        </w:rPr>
        <w:t>9) Los demás plazos no previstos en la presente, se regirán por lo establecido en el Reglamento Electoral.-</w:t>
      </w:r>
    </w:p>
    <w:p w14:paraId="6D23671F" w14:textId="77777777" w:rsidR="00C17E1E" w:rsidRDefault="00C17E1E" w:rsidP="00C17E1E"/>
    <w:sectPr w:rsidR="00C17E1E">
      <w:pgSz w:w="11907" w:h="16840" w:code="9"/>
      <w:pgMar w:top="1418" w:right="1701" w:bottom="2591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6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E"/>
    <w:rsid w:val="00096C61"/>
    <w:rsid w:val="002166D8"/>
    <w:rsid w:val="002971BA"/>
    <w:rsid w:val="003135CD"/>
    <w:rsid w:val="00400DA2"/>
    <w:rsid w:val="00444C17"/>
    <w:rsid w:val="004E650A"/>
    <w:rsid w:val="0057094A"/>
    <w:rsid w:val="00875F86"/>
    <w:rsid w:val="008C69B2"/>
    <w:rsid w:val="00931F58"/>
    <w:rsid w:val="00A23089"/>
    <w:rsid w:val="00A44837"/>
    <w:rsid w:val="00AD2A92"/>
    <w:rsid w:val="00B23998"/>
    <w:rsid w:val="00C10921"/>
    <w:rsid w:val="00C17E1E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B48FB"/>
  <w15:chartTrackingRefBased/>
  <w15:docId w15:val="{D87C6279-9287-4DDB-AB02-3F54C62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C17E1E"/>
    <w:pPr>
      <w:jc w:val="center"/>
    </w:pPr>
    <w:rPr>
      <w:rFonts w:ascii="Roman 6cpi" w:hAnsi="Roman 6cpi"/>
      <w:sz w:val="40"/>
    </w:rPr>
  </w:style>
  <w:style w:type="character" w:customStyle="1" w:styleId="PuestoCar">
    <w:name w:val="Puesto Car"/>
    <w:basedOn w:val="Fuentedeprrafopredeter"/>
    <w:link w:val="Puesto"/>
    <w:rsid w:val="00C17E1E"/>
    <w:rPr>
      <w:rFonts w:ascii="Roman 6cpi" w:eastAsia="Times New Roman" w:hAnsi="Roman 6cpi" w:cs="Times New Roman"/>
      <w:sz w:val="4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17E1E"/>
    <w:pPr>
      <w:widowControl w:val="0"/>
      <w:autoSpaceDE w:val="0"/>
      <w:autoSpaceDN w:val="0"/>
      <w:ind w:left="110"/>
    </w:pPr>
    <w:rPr>
      <w:rFonts w:ascii="Courier New" w:eastAsia="Courier New" w:hAnsi="Courier New" w:cs="Courier New"/>
      <w:sz w:val="24"/>
      <w:szCs w:val="24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7E1E"/>
    <w:rPr>
      <w:rFonts w:ascii="Courier New" w:eastAsia="Courier New" w:hAnsi="Courier New" w:cs="Courier New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Picardi</dc:creator>
  <cp:keywords/>
  <dc:description/>
  <cp:lastModifiedBy>PC</cp:lastModifiedBy>
  <cp:revision>2</cp:revision>
  <cp:lastPrinted>2021-03-19T22:18:00Z</cp:lastPrinted>
  <dcterms:created xsi:type="dcterms:W3CDTF">2021-03-22T17:31:00Z</dcterms:created>
  <dcterms:modified xsi:type="dcterms:W3CDTF">2021-03-22T17:31:00Z</dcterms:modified>
</cp:coreProperties>
</file>